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февраля 2022 г. № 113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февраля 2022 г. № 113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Порядка расходования субсидий,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поступающих из областного бюджета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бюджету 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организацию бесплатного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горячего питания обучающихся,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получающих начальное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общее образование в муниципальных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образовательных организациях,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рамках государственной программы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Воронежской области «Развитие образования»,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приложением № 44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расходования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Определить уполномоченным органом по расходованию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в 2022 году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 силу постановление администрации городского округа город Воронеж от 25.02.2021 № 114 «Об утверждении Порядка расходования субсидий, поступающих из областного бюджета бюджету городского округа город Воронеж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Воронежской области «Развитие образования», на 2021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